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GARC-IT-001</w:t>
            </w:r>
          </w:p>
        </w:tc>
      </w:tr>
    </w:tbl>
    <w:p>
      <w:pPr>
        <w:pStyle w:val="Title"/>
      </w:pPr>
      <w:r>
        <w:t>30-60-90 Day Autism Inclusion Implementation Tracker</w:t>
      </w:r>
    </w:p>
    <w:p>
      <w:r>
        <w:rPr>
          <w:i/>
          <w:color w:val="486581"/>
          <w:sz w:val="23"/>
        </w:rPr>
        <w:t>A practical tracker for converting inclusion commitments into accountable actions.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Implementation Tracker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Institutional leads, project managers and implementation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Implementation tracker</w:t>
      </w:r>
    </w:p>
    <w:p>
      <w:pPr>
        <w:spacing w:after="120"/>
      </w:pPr>
      <w:r>
        <w:t>Select a manageable set of actions. Each action should have one accountable owner, a deadline and evidence of completion.</w:t>
      </w:r>
    </w:p>
    <w:p>
      <w:pPr>
        <w:pStyle w:val="Heading2"/>
      </w:pPr>
      <w:r>
        <w:t>Days 1-30 - Foundation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1656"/>
        <w:gridCol w:w="1440"/>
        <w:gridCol w:w="1512"/>
        <w:gridCol w:w="1944"/>
      </w:tblGrid>
      <w:tr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/ next step</w:t>
            </w:r>
          </w:p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</w:tbl>
    <w:p>
      <w:pPr>
        <w:pStyle w:val="Heading2"/>
      </w:pPr>
      <w:r>
        <w:t>Days 31-60 - Implementation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1656"/>
        <w:gridCol w:w="1440"/>
        <w:gridCol w:w="1512"/>
        <w:gridCol w:w="1944"/>
      </w:tblGrid>
      <w:tr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/ next step</w:t>
            </w:r>
          </w:p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</w:tbl>
    <w:p>
      <w:pPr>
        <w:pStyle w:val="Heading2"/>
      </w:pPr>
      <w:r>
        <w:t>Days 61-90 - Review &amp; scale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1656"/>
        <w:gridCol w:w="1440"/>
        <w:gridCol w:w="1512"/>
        <w:gridCol w:w="1944"/>
      </w:tblGrid>
      <w:tr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091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 / next step</w:t>
            </w:r>
          </w:p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  <w:tr>
        <w:tc>
          <w:tcPr>
            <w:tcW w:type="dxa" w:w="381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656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440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512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  <w:tc>
          <w:tcPr>
            <w:tcW w:type="dxa" w:w="1944"/>
            <w:tcMar>
              <w:top w:w="150" w:type="dxa"/>
              <w:start w:w="90" w:type="dxa"/>
              <w:bottom w:w="150" w:type="dxa"/>
              <w:end w:w="90" w:type="dxa"/>
            </w:tcMar>
          </w:tcPr>
          <w:p/>
        </w:tc>
      </w:tr>
    </w:tbl>
    <w:p>
      <w:pPr>
        <w:pStyle w:val="Heading1"/>
      </w:pPr>
      <w:r>
        <w:t>90-day review</w:t>
      </w:r>
    </w:p>
    <w:p>
      <w:r>
        <w:rPr>
          <w:b/>
          <w:color w:val="102A43"/>
          <w:sz w:val="18"/>
        </w:rPr>
        <w:t>What changed for autistic people?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evidence shows improvement?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remains unresolved?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should become standard practice?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GARC-IT-001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